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A41" w:rsidP="00CC7C42" w:rsidRDefault="00AF4A41" w14:paraId="0F7FF459" w14:textId="77777777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SMC Campaign objectives</w:t>
      </w:r>
      <w:r>
        <w:rPr>
          <w:noProof/>
        </w:rPr>
        <w:tab/>
      </w:r>
    </w:p>
    <w:p w:rsidRPr="00CC7C42" w:rsidR="00AF4A41" w:rsidP="00CC7C42" w:rsidRDefault="00AF4A41" w14:paraId="1ED62E69" w14:textId="77777777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554FF5DA" w:rsidR="00AF4A41">
        <w:rPr>
          <w:noProof/>
          <w:color w:val="FF0000"/>
        </w:rPr>
        <w:t>Macro-planning &amp; Micro-</w:t>
      </w:r>
      <w:r w:rsidRPr="554FF5DA" w:rsidR="00AF4A41">
        <w:rPr>
          <w:noProof/>
          <w:color w:val="FF0000"/>
        </w:rPr>
        <w:t>planning</w:t>
      </w:r>
      <w:r>
        <w:tab/>
      </w:r>
    </w:p>
    <w:p w:rsidRPr="00213ACE" w:rsidR="0051216D" w:rsidP="00CC7C42" w:rsidRDefault="0051216D" w14:paraId="61BD2DCE" w14:textId="77777777">
      <w:pPr>
        <w:pStyle w:val="ListParagraph"/>
        <w:numPr>
          <w:ilvl w:val="1"/>
          <w:numId w:val="4"/>
        </w:numPr>
        <w:spacing w:line="240" w:lineRule="auto"/>
        <w:rPr>
          <w:noProof/>
        </w:rPr>
      </w:pPr>
      <w:r w:rsidRPr="00213ACE">
        <w:rPr>
          <w:noProof/>
        </w:rPr>
        <w:t xml:space="preserve">Planning </w:t>
      </w:r>
      <w:r w:rsidR="001938CD">
        <w:rPr>
          <w:noProof/>
        </w:rPr>
        <w:t>p</w:t>
      </w:r>
      <w:r w:rsidRPr="00213ACE">
        <w:rPr>
          <w:noProof/>
        </w:rPr>
        <w:t>arameter</w:t>
      </w:r>
      <w:r w:rsidR="001938CD">
        <w:rPr>
          <w:noProof/>
        </w:rPr>
        <w:t>s</w:t>
      </w:r>
      <w:r w:rsidRPr="00213ACE">
        <w:rPr>
          <w:noProof/>
        </w:rPr>
        <w:t>: personnel needed (by cadre), days needed for each activity (training, delivery, supervision, monitoring evation), number of events for each activity, etc</w:t>
      </w:r>
    </w:p>
    <w:p w:rsidRPr="00213ACE" w:rsidR="00C773CB" w:rsidP="000B1C86" w:rsidRDefault="00C773CB" w14:paraId="2125DB9A" w14:textId="77777777">
      <w:pPr>
        <w:pStyle w:val="ListParagraph"/>
        <w:numPr>
          <w:ilvl w:val="1"/>
          <w:numId w:val="4"/>
        </w:numPr>
        <w:spacing w:before="240"/>
        <w:ind w:left="788" w:hanging="431"/>
        <w:rPr>
          <w:noProof/>
        </w:rPr>
      </w:pPr>
      <w:r w:rsidRPr="00213ACE">
        <w:rPr>
          <w:noProof/>
        </w:rPr>
        <w:t>Intervention zones</w:t>
      </w:r>
      <w:r w:rsidRPr="00213ACE">
        <w:rPr>
          <w:noProof/>
        </w:rPr>
        <w:tab/>
      </w:r>
    </w:p>
    <w:p w:rsidRPr="00213ACE" w:rsidR="00C773CB" w:rsidP="00CC7C42" w:rsidRDefault="00C773CB" w14:paraId="2E84DFFF" w14:textId="77777777">
      <w:pPr>
        <w:pStyle w:val="ListParagraph"/>
        <w:numPr>
          <w:ilvl w:val="1"/>
          <w:numId w:val="4"/>
        </w:numPr>
        <w:rPr>
          <w:noProof/>
        </w:rPr>
      </w:pPr>
      <w:r w:rsidRPr="00213ACE">
        <w:rPr>
          <w:noProof/>
        </w:rPr>
        <w:t>Map of Selected Health Districts</w:t>
      </w:r>
      <w:r w:rsidRPr="00213ACE">
        <w:rPr>
          <w:noProof/>
        </w:rPr>
        <w:tab/>
      </w:r>
    </w:p>
    <w:p w:rsidR="00C773CB" w:rsidP="00CC7C42" w:rsidRDefault="00C773CB" w14:paraId="79956A6E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 xml:space="preserve">Mapping of facilities </w:t>
      </w:r>
    </w:p>
    <w:p w:rsidR="00C773CB" w:rsidP="00CC7C42" w:rsidRDefault="00C773CB" w14:paraId="57565E25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Inclusion criteria</w:t>
      </w:r>
      <w:r>
        <w:rPr>
          <w:noProof/>
        </w:rPr>
        <w:tab/>
      </w:r>
    </w:p>
    <w:p w:rsidRPr="00CC7C42" w:rsidR="00C773CB" w:rsidP="00CC7C42" w:rsidRDefault="00C773CB" w14:paraId="13DD17E9" w14:textId="77777777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00CC7C42">
        <w:rPr>
          <w:noProof/>
          <w:color w:val="FF0000"/>
        </w:rPr>
        <w:t>Preparatory activities</w:t>
      </w:r>
      <w:r w:rsidRPr="00CC7C42">
        <w:rPr>
          <w:noProof/>
          <w:color w:val="FF0000"/>
        </w:rPr>
        <w:tab/>
      </w:r>
    </w:p>
    <w:p w:rsidRPr="00213ACE" w:rsidR="00C773CB" w:rsidP="00CC7C42" w:rsidRDefault="00C773CB" w14:paraId="5125D6EE" w14:textId="77777777">
      <w:pPr>
        <w:pStyle w:val="ListParagraph"/>
        <w:numPr>
          <w:ilvl w:val="1"/>
          <w:numId w:val="4"/>
        </w:numPr>
        <w:rPr>
          <w:noProof/>
        </w:rPr>
      </w:pPr>
      <w:r w:rsidRPr="00213ACE">
        <w:rPr>
          <w:noProof/>
        </w:rPr>
        <w:t>Preparatory meeting</w:t>
      </w:r>
      <w:r w:rsidRPr="00213ACE">
        <w:rPr>
          <w:noProof/>
        </w:rPr>
        <w:tab/>
      </w:r>
    </w:p>
    <w:p w:rsidRPr="00F96BB3" w:rsidR="00F96BB3" w:rsidP="00CC7C42" w:rsidRDefault="00F96BB3" w14:paraId="46727A33" w14:textId="77777777">
      <w:pPr>
        <w:pStyle w:val="ListParagraph"/>
        <w:numPr>
          <w:ilvl w:val="1"/>
          <w:numId w:val="4"/>
        </w:numPr>
        <w:rPr>
          <w:noProof/>
        </w:rPr>
      </w:pPr>
      <w:r w:rsidRPr="00F96BB3">
        <w:rPr>
          <w:noProof/>
        </w:rPr>
        <w:t>Collaboration and partnership</w:t>
      </w:r>
    </w:p>
    <w:p w:rsidRPr="00213ACE" w:rsidR="00213ACE" w:rsidP="00CC7C42" w:rsidRDefault="00213ACE" w14:paraId="0998ACAD" w14:textId="77777777">
      <w:pPr>
        <w:pStyle w:val="ListParagraph"/>
        <w:numPr>
          <w:ilvl w:val="1"/>
          <w:numId w:val="4"/>
        </w:numPr>
        <w:rPr>
          <w:noProof/>
        </w:rPr>
      </w:pPr>
      <w:r w:rsidRPr="00213ACE">
        <w:rPr>
          <w:noProof/>
        </w:rPr>
        <w:t>Planning and tool review meeting</w:t>
      </w:r>
    </w:p>
    <w:p w:rsidRPr="00213ACE" w:rsidR="0051216D" w:rsidP="00CC7C42" w:rsidRDefault="001938CD" w14:paraId="1A94A178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W</w:t>
      </w:r>
      <w:r w:rsidRPr="00213ACE">
        <w:rPr>
          <w:noProof/>
        </w:rPr>
        <w:t>arehouse identification and assessment</w:t>
      </w:r>
      <w:r w:rsidRPr="00213ACE">
        <w:rPr>
          <w:noProof/>
        </w:rPr>
        <w:tab/>
      </w:r>
    </w:p>
    <w:p w:rsidRPr="00213ACE" w:rsidR="00213ACE" w:rsidP="009A526C" w:rsidRDefault="00213ACE" w14:paraId="738BCF24" w14:textId="77777777">
      <w:pPr>
        <w:pStyle w:val="ListParagraph"/>
        <w:numPr>
          <w:ilvl w:val="1"/>
          <w:numId w:val="4"/>
        </w:numPr>
        <w:rPr>
          <w:noProof/>
        </w:rPr>
      </w:pPr>
      <w:r w:rsidRPr="00213ACE">
        <w:rPr>
          <w:noProof/>
        </w:rPr>
        <w:t>Selection of mobilizers and distributors</w:t>
      </w:r>
      <w:r w:rsidRPr="00213ACE">
        <w:rPr>
          <w:noProof/>
        </w:rPr>
        <w:tab/>
      </w:r>
      <w:r w:rsidRPr="00213ACE">
        <w:rPr>
          <w:noProof/>
        </w:rPr>
        <w:tab/>
      </w:r>
    </w:p>
    <w:p w:rsidRPr="0051216D" w:rsidR="00C773CB" w:rsidP="00CC7C42" w:rsidRDefault="0051216D" w14:paraId="1917288F" w14:textId="77777777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0051216D">
        <w:rPr>
          <w:noProof/>
          <w:color w:val="FF0000"/>
        </w:rPr>
        <w:t>Procurement and supply management</w:t>
      </w:r>
    </w:p>
    <w:p w:rsidRPr="00CC7C42" w:rsidR="0051216D" w:rsidP="00CC7C42" w:rsidRDefault="0051216D" w14:paraId="6FD89966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 xml:space="preserve">SPAQ </w:t>
      </w:r>
      <w:r w:rsidRPr="00CC7C42" w:rsidR="001938CD">
        <w:rPr>
          <w:noProof/>
        </w:rPr>
        <w:t xml:space="preserve">storage condition </w:t>
      </w:r>
      <w:r w:rsidRPr="00CC7C42">
        <w:rPr>
          <w:noProof/>
        </w:rPr>
        <w:t>at the CMS</w:t>
      </w:r>
      <w:r w:rsidRPr="00CC7C42">
        <w:rPr>
          <w:noProof/>
        </w:rPr>
        <w:tab/>
      </w:r>
    </w:p>
    <w:p w:rsidRPr="00CC7C42" w:rsidR="0051216D" w:rsidP="00CC7C42" w:rsidRDefault="0051216D" w14:paraId="3B3570CA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 xml:space="preserve">Commodity </w:t>
      </w:r>
      <w:r w:rsidRPr="00CC7C42" w:rsidR="001938CD">
        <w:rPr>
          <w:noProof/>
        </w:rPr>
        <w:t>management a</w:t>
      </w:r>
      <w:r w:rsidRPr="00CC7C42">
        <w:rPr>
          <w:noProof/>
        </w:rPr>
        <w:t xml:space="preserve">t the CMS </w:t>
      </w:r>
      <w:r w:rsidRPr="00CC7C42" w:rsidR="001938CD">
        <w:rPr>
          <w:noProof/>
        </w:rPr>
        <w:t>and health facilities</w:t>
      </w:r>
      <w:r w:rsidRPr="00CC7C42">
        <w:rPr>
          <w:noProof/>
        </w:rPr>
        <w:tab/>
      </w:r>
    </w:p>
    <w:p w:rsidR="009A526C" w:rsidP="00CC7C42" w:rsidRDefault="009A526C" w14:paraId="7B5BEDC4" w14:textId="77777777">
      <w:pPr>
        <w:pStyle w:val="ListParagraph"/>
        <w:numPr>
          <w:ilvl w:val="1"/>
          <w:numId w:val="4"/>
        </w:numPr>
        <w:rPr>
          <w:noProof/>
        </w:rPr>
      </w:pPr>
      <w:r w:rsidRPr="00213ACE">
        <w:rPr>
          <w:noProof/>
        </w:rPr>
        <w:t xml:space="preserve">Acquisition and distribution of all </w:t>
      </w:r>
      <w:r>
        <w:rPr>
          <w:noProof/>
        </w:rPr>
        <w:t>SMC</w:t>
      </w:r>
      <w:r w:rsidRPr="00213ACE">
        <w:rPr>
          <w:noProof/>
        </w:rPr>
        <w:t xml:space="preserve"> tools and materials</w:t>
      </w:r>
      <w:r w:rsidRPr="00CC7C42">
        <w:rPr>
          <w:noProof/>
        </w:rPr>
        <w:t xml:space="preserve"> </w:t>
      </w:r>
    </w:p>
    <w:p w:rsidRPr="00CC7C42" w:rsidR="0051216D" w:rsidP="00CC7C42" w:rsidRDefault="0051216D" w14:paraId="3B30E46C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Proper use of stock management tools (PODs, ICC, distribution plans etc.)</w:t>
      </w:r>
      <w:r w:rsidRPr="00CC7C42">
        <w:rPr>
          <w:noProof/>
        </w:rPr>
        <w:tab/>
      </w:r>
    </w:p>
    <w:p w:rsidR="002B676F" w:rsidP="00CC7C42" w:rsidRDefault="0051216D" w14:paraId="739795CA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 xml:space="preserve">SPAQ </w:t>
      </w:r>
      <w:r w:rsidR="009A526C">
        <w:rPr>
          <w:noProof/>
        </w:rPr>
        <w:t>procurement and lead times</w:t>
      </w:r>
    </w:p>
    <w:p w:rsidRPr="00CC7C42" w:rsidR="0051216D" w:rsidP="00CC7C42" w:rsidRDefault="009A526C" w14:paraId="3AE1E10C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 xml:space="preserve">SPAQ in-country </w:t>
      </w:r>
      <w:r w:rsidRPr="00CC7C42" w:rsidR="001938CD">
        <w:rPr>
          <w:noProof/>
        </w:rPr>
        <w:t>distribution</w:t>
      </w:r>
      <w:r w:rsidRPr="00CC7C42" w:rsidR="0051216D">
        <w:rPr>
          <w:noProof/>
        </w:rPr>
        <w:tab/>
      </w:r>
    </w:p>
    <w:p w:rsidRPr="00CC7C42" w:rsidR="0051216D" w:rsidP="00CC7C42" w:rsidRDefault="0051216D" w14:paraId="15FE243D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 xml:space="preserve">Stock </w:t>
      </w:r>
      <w:r w:rsidRPr="00CC7C42" w:rsidR="001938CD">
        <w:rPr>
          <w:noProof/>
        </w:rPr>
        <w:t>movement analysis</w:t>
      </w:r>
      <w:r w:rsidRPr="00CC7C42">
        <w:rPr>
          <w:noProof/>
        </w:rPr>
        <w:tab/>
      </w:r>
    </w:p>
    <w:p w:rsidRPr="00CC7C42" w:rsidR="0051216D" w:rsidP="00CC7C42" w:rsidRDefault="0051216D" w14:paraId="24C9AEC9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 xml:space="preserve">Drug </w:t>
      </w:r>
      <w:r w:rsidRPr="00CC7C42" w:rsidR="001938CD">
        <w:rPr>
          <w:noProof/>
        </w:rPr>
        <w:t>allocation on the distribution plan by cycles</w:t>
      </w:r>
      <w:r w:rsidRPr="00CC7C42">
        <w:rPr>
          <w:noProof/>
        </w:rPr>
        <w:tab/>
      </w:r>
    </w:p>
    <w:p w:rsidR="00CC7C42" w:rsidP="4DF07BD5" w:rsidRDefault="0051216D" w14:paraId="5020D759" w14:textId="54283AC1">
      <w:pPr>
        <w:pStyle w:val="ListParagraph"/>
        <w:numPr>
          <w:ilvl w:val="1"/>
          <w:numId w:val="4"/>
        </w:numPr>
        <w:rPr>
          <w:noProof/>
        </w:rPr>
      </w:pPr>
      <w:r w:rsidRPr="4DF07BD5">
        <w:rPr>
          <w:noProof/>
        </w:rPr>
        <w:t>SPAQ reconciliation</w:t>
      </w:r>
      <w:r w:rsidRPr="4DF07BD5" w:rsidR="00213ACE">
        <w:rPr>
          <w:noProof/>
        </w:rPr>
        <w:t xml:space="preserve"> methods</w:t>
      </w:r>
      <w:r w:rsidRPr="4DF07BD5" w:rsidR="00F96BB3">
        <w:rPr>
          <w:noProof/>
        </w:rPr>
        <w:t xml:space="preserve"> (administrative data and stock reconciliation data)</w:t>
      </w:r>
    </w:p>
    <w:p w:rsidR="00CC7C42" w:rsidP="4DF07BD5" w:rsidRDefault="0051216D" w14:paraId="00491122" w14:textId="6456985D">
      <w:pPr>
        <w:pStyle w:val="ListParagraph"/>
        <w:numPr>
          <w:ilvl w:val="1"/>
          <w:numId w:val="4"/>
        </w:numPr>
        <w:rPr>
          <w:noProof/>
        </w:rPr>
      </w:pPr>
      <w:r w:rsidRPr="4DF07BD5">
        <w:rPr>
          <w:noProof/>
        </w:rPr>
        <w:t>End of cycle logistics report</w:t>
      </w:r>
      <w:r>
        <w:tab/>
      </w:r>
    </w:p>
    <w:p w:rsidRPr="00CC7C42" w:rsidR="00CC7C42" w:rsidP="00FF1AA7" w:rsidRDefault="0051216D" w14:paraId="70FDEF1C" w14:textId="77777777">
      <w:pPr>
        <w:pStyle w:val="ListParagraph"/>
        <w:numPr>
          <w:ilvl w:val="0"/>
          <w:numId w:val="4"/>
        </w:numPr>
        <w:rPr>
          <w:noProof/>
        </w:rPr>
      </w:pPr>
      <w:r w:rsidRPr="00CC7C42">
        <w:rPr>
          <w:noProof/>
          <w:color w:val="FF0000"/>
        </w:rPr>
        <w:t>Community engagement</w:t>
      </w:r>
      <w:r w:rsidRPr="00CC7C42" w:rsidR="00CC7C42">
        <w:rPr>
          <w:noProof/>
          <w:color w:val="FF0000"/>
        </w:rPr>
        <w:t xml:space="preserve"> </w:t>
      </w:r>
    </w:p>
    <w:p w:rsidR="00CC7C42" w:rsidP="0051216D" w:rsidRDefault="0051216D" w14:paraId="375FE6F3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 xml:space="preserve">Program engagement with Local Authorities on SMC </w:t>
      </w:r>
      <w:r w:rsidR="001938CD">
        <w:rPr>
          <w:noProof/>
        </w:rPr>
        <w:t>d</w:t>
      </w:r>
      <w:r>
        <w:rPr>
          <w:noProof/>
        </w:rPr>
        <w:t>elivery in selected districts</w:t>
      </w:r>
    </w:p>
    <w:p w:rsidR="00CC7C42" w:rsidP="0051216D" w:rsidRDefault="0051216D" w14:paraId="6B04EA93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 xml:space="preserve">Advocacy </w:t>
      </w:r>
      <w:r w:rsidR="001938CD">
        <w:rPr>
          <w:noProof/>
        </w:rPr>
        <w:t>v</w:t>
      </w:r>
      <w:r>
        <w:rPr>
          <w:noProof/>
        </w:rPr>
        <w:t>isits</w:t>
      </w:r>
      <w:r>
        <w:rPr>
          <w:noProof/>
        </w:rPr>
        <w:tab/>
      </w:r>
    </w:p>
    <w:p w:rsidR="00CC7C42" w:rsidP="0051216D" w:rsidRDefault="0051216D" w14:paraId="0EA7E60A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 xml:space="preserve">Media </w:t>
      </w:r>
      <w:r w:rsidR="001938CD">
        <w:rPr>
          <w:noProof/>
        </w:rPr>
        <w:t>e</w:t>
      </w:r>
      <w:r>
        <w:rPr>
          <w:noProof/>
        </w:rPr>
        <w:t>ngagement</w:t>
      </w:r>
      <w:r>
        <w:rPr>
          <w:noProof/>
        </w:rPr>
        <w:tab/>
      </w:r>
    </w:p>
    <w:p w:rsidR="00CC7C42" w:rsidP="00213ACE" w:rsidRDefault="0051216D" w14:paraId="1AE60705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Community mobilization and SMC promotion activities</w:t>
      </w:r>
      <w:r>
        <w:rPr>
          <w:noProof/>
        </w:rPr>
        <w:tab/>
      </w:r>
    </w:p>
    <w:p w:rsidR="00CC7C42" w:rsidP="0051216D" w:rsidRDefault="00213ACE" w14:paraId="73D21D67" w14:textId="77777777">
      <w:pPr>
        <w:pStyle w:val="ListParagraph"/>
        <w:numPr>
          <w:ilvl w:val="1"/>
          <w:numId w:val="4"/>
        </w:numPr>
        <w:rPr>
          <w:noProof/>
        </w:rPr>
      </w:pPr>
      <w:r w:rsidRPr="00213ACE">
        <w:rPr>
          <w:noProof/>
        </w:rPr>
        <w:t>Household mobilization</w:t>
      </w:r>
      <w:r w:rsidRPr="00213ACE">
        <w:rPr>
          <w:noProof/>
        </w:rPr>
        <w:tab/>
      </w:r>
    </w:p>
    <w:p w:rsidR="0051216D" w:rsidP="0051216D" w:rsidRDefault="0051216D" w14:paraId="1F4F5663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 xml:space="preserve">State/Province campaign </w:t>
      </w:r>
      <w:r w:rsidR="001938CD">
        <w:rPr>
          <w:noProof/>
        </w:rPr>
        <w:t>f</w:t>
      </w:r>
      <w:r>
        <w:rPr>
          <w:noProof/>
        </w:rPr>
        <w:t>lag-off</w:t>
      </w:r>
      <w:r>
        <w:rPr>
          <w:noProof/>
        </w:rPr>
        <w:tab/>
      </w:r>
    </w:p>
    <w:p w:rsidR="008F6607" w:rsidP="008F6607" w:rsidRDefault="008F6607" w14:paraId="672A6659" w14:textId="77777777">
      <w:pPr>
        <w:pStyle w:val="ListParagraph"/>
        <w:ind w:left="792"/>
        <w:rPr>
          <w:noProof/>
        </w:rPr>
      </w:pPr>
    </w:p>
    <w:p w:rsidRPr="0051216D" w:rsidR="0051216D" w:rsidP="00CC7C42" w:rsidRDefault="0051216D" w14:paraId="5A1AF04A" w14:textId="77777777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0051216D">
        <w:rPr>
          <w:noProof/>
          <w:color w:val="FF0000"/>
        </w:rPr>
        <w:lastRenderedPageBreak/>
        <w:t xml:space="preserve">Training </w:t>
      </w:r>
    </w:p>
    <w:p w:rsidRPr="00CC7C42" w:rsidR="00213ACE" w:rsidP="00CC7C42" w:rsidRDefault="00213ACE" w14:paraId="13218D72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Training of supervisors at central level</w:t>
      </w:r>
    </w:p>
    <w:p w:rsidRPr="00CC7C42" w:rsidR="00213ACE" w:rsidP="00CC7C42" w:rsidRDefault="00213ACE" w14:paraId="0E76B412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Training of regional and health district supervisors</w:t>
      </w:r>
    </w:p>
    <w:p w:rsidRPr="00CC7C42" w:rsidR="00213ACE" w:rsidP="00CC7C42" w:rsidRDefault="00213ACE" w14:paraId="58C2C21A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Training of local supervisors</w:t>
      </w:r>
      <w:r w:rsidRPr="00CC7C42">
        <w:rPr>
          <w:noProof/>
        </w:rPr>
        <w:tab/>
      </w:r>
    </w:p>
    <w:p w:rsidRPr="00CC7C42" w:rsidR="00213ACE" w:rsidP="00CC7C42" w:rsidRDefault="00213ACE" w14:paraId="169F08CE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Training of mobilizers and distributors</w:t>
      </w:r>
      <w:r w:rsidRPr="00CC7C42">
        <w:rPr>
          <w:noProof/>
        </w:rPr>
        <w:tab/>
      </w:r>
    </w:p>
    <w:p w:rsidRPr="00CC7C42" w:rsidR="00213ACE" w:rsidP="00CC7C42" w:rsidRDefault="00213ACE" w14:paraId="3541112F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Training of data entry staff and pharmacovigilance focal points</w:t>
      </w:r>
      <w:r w:rsidRPr="00CC7C42">
        <w:rPr>
          <w:noProof/>
        </w:rPr>
        <w:tab/>
      </w:r>
    </w:p>
    <w:p w:rsidR="00CC7C42" w:rsidP="00CC7C42" w:rsidRDefault="00213ACE" w14:paraId="6E0C3BCA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Training of community criers</w:t>
      </w:r>
      <w:r w:rsidRPr="00CC7C42">
        <w:rPr>
          <w:noProof/>
        </w:rPr>
        <w:tab/>
      </w:r>
    </w:p>
    <w:p w:rsidRPr="00CC7C42" w:rsidR="00213ACE" w:rsidP="00CC7C42" w:rsidRDefault="00213ACE" w14:paraId="5A840D68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Refresher training of community health workers</w:t>
      </w:r>
      <w:r w:rsidRPr="00CC7C42">
        <w:rPr>
          <w:noProof/>
          <w:color w:val="FF0000"/>
        </w:rPr>
        <w:tab/>
      </w:r>
    </w:p>
    <w:p w:rsidRPr="0051216D" w:rsidR="0051216D" w:rsidP="00CC7C42" w:rsidRDefault="0051216D" w14:paraId="73685154" w14:textId="77777777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0051216D">
        <w:rPr>
          <w:noProof/>
          <w:color w:val="FF0000"/>
        </w:rPr>
        <w:t>SPAQ administra</w:t>
      </w:r>
      <w:r w:rsidR="00CC7C42">
        <w:rPr>
          <w:noProof/>
          <w:color w:val="FF0000"/>
        </w:rPr>
        <w:t>t</w:t>
      </w:r>
      <w:r w:rsidRPr="0051216D">
        <w:rPr>
          <w:noProof/>
          <w:color w:val="FF0000"/>
        </w:rPr>
        <w:t>ion</w:t>
      </w:r>
    </w:p>
    <w:p w:rsidRPr="00CC7C42" w:rsidR="0051216D" w:rsidP="00CC7C42" w:rsidRDefault="0051216D" w14:paraId="322CC90D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SMC delivery methodology</w:t>
      </w:r>
      <w:r w:rsidRPr="00CC7C42">
        <w:rPr>
          <w:noProof/>
        </w:rPr>
        <w:tab/>
      </w:r>
    </w:p>
    <w:p w:rsidR="00CC7C42" w:rsidP="00CC7C42" w:rsidRDefault="0051216D" w14:paraId="00C59581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Adaptations to delivery methodology due to COVID 19</w:t>
      </w:r>
      <w:r w:rsidRPr="00CC7C42" w:rsidR="00213ACE">
        <w:rPr>
          <w:noProof/>
        </w:rPr>
        <w:t xml:space="preserve"> </w:t>
      </w:r>
    </w:p>
    <w:p w:rsidR="00CC7C42" w:rsidP="00AF4A41" w:rsidRDefault="00213ACE" w14:paraId="65C0B45E" w14:textId="77777777">
      <w:pPr>
        <w:pStyle w:val="ListParagraph"/>
        <w:numPr>
          <w:ilvl w:val="1"/>
          <w:numId w:val="4"/>
        </w:numPr>
        <w:rPr>
          <w:noProof/>
        </w:rPr>
      </w:pPr>
      <w:r w:rsidRPr="00CC7C42">
        <w:rPr>
          <w:noProof/>
        </w:rPr>
        <w:t>Non-administration of SPAQ to eligible children</w:t>
      </w:r>
      <w:r w:rsidRPr="00CC7C42">
        <w:rPr>
          <w:noProof/>
        </w:rPr>
        <w:tab/>
      </w:r>
    </w:p>
    <w:p w:rsidRPr="00CC7C42" w:rsidR="00CC7C42" w:rsidP="0051216D" w:rsidRDefault="0051216D" w14:paraId="6DE95E7D" w14:textId="05DF9968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00CC7C42">
        <w:rPr>
          <w:noProof/>
          <w:color w:val="FF0000"/>
        </w:rPr>
        <w:t>Case management and phar</w:t>
      </w:r>
      <w:r w:rsidR="00C74808">
        <w:rPr>
          <w:noProof/>
          <w:color w:val="FF0000"/>
        </w:rPr>
        <w:t>m</w:t>
      </w:r>
      <w:r w:rsidRPr="00CC7C42">
        <w:rPr>
          <w:noProof/>
          <w:color w:val="FF0000"/>
        </w:rPr>
        <w:t>acovigilance</w:t>
      </w:r>
    </w:p>
    <w:p w:rsidR="00CC7C42" w:rsidP="00CC7C42" w:rsidRDefault="00CC7C42" w14:paraId="6D6503A4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Management/referral of sick children</w:t>
      </w:r>
    </w:p>
    <w:p w:rsidR="00CC7C42" w:rsidP="00AF4A41" w:rsidRDefault="0051216D" w14:paraId="7B9B7F76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 xml:space="preserve">Pharmacovigilance </w:t>
      </w:r>
      <w:r w:rsidR="00CC7C42">
        <w:rPr>
          <w:noProof/>
        </w:rPr>
        <w:t>m</w:t>
      </w:r>
      <w:r>
        <w:rPr>
          <w:noProof/>
        </w:rPr>
        <w:t>onitoring</w:t>
      </w:r>
      <w:r>
        <w:rPr>
          <w:noProof/>
        </w:rPr>
        <w:tab/>
      </w:r>
    </w:p>
    <w:p w:rsidR="00CC7C42" w:rsidP="001938CD" w:rsidRDefault="0051216D" w14:paraId="4481FF04" w14:textId="77777777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00CC7C42">
        <w:rPr>
          <w:noProof/>
          <w:color w:val="FF0000"/>
        </w:rPr>
        <w:t>Supervision</w:t>
      </w:r>
    </w:p>
    <w:p w:rsidRPr="00CC7C42" w:rsidR="00CC7C42" w:rsidP="001938CD" w:rsidRDefault="001938CD" w14:paraId="19F1AF07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S</w:t>
      </w:r>
      <w:r w:rsidRPr="00213ACE">
        <w:rPr>
          <w:noProof/>
        </w:rPr>
        <w:t>upervisors at central level</w:t>
      </w:r>
    </w:p>
    <w:p w:rsidR="00CC7C42" w:rsidP="00CC7C42" w:rsidRDefault="001938CD" w14:paraId="30563EA2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R</w:t>
      </w:r>
      <w:r w:rsidRPr="00213ACE">
        <w:rPr>
          <w:noProof/>
        </w:rPr>
        <w:t>egional and health district supervisors</w:t>
      </w:r>
    </w:p>
    <w:p w:rsidRPr="00CC7C42" w:rsidR="001938CD" w:rsidP="00CC7C42" w:rsidRDefault="001938CD" w14:paraId="78780343" w14:textId="77777777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Debriefing/reporting of supervis</w:t>
      </w:r>
      <w:r w:rsidR="00CC7C42">
        <w:rPr>
          <w:noProof/>
        </w:rPr>
        <w:t xml:space="preserve">ion vists </w:t>
      </w:r>
      <w:r>
        <w:rPr>
          <w:noProof/>
        </w:rPr>
        <w:t>during SMC cycles</w:t>
      </w:r>
    </w:p>
    <w:p w:rsidR="0051216D" w:rsidP="00CC7C42" w:rsidRDefault="0051216D" w14:paraId="1D3F106A" w14:textId="77777777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0051216D">
        <w:rPr>
          <w:noProof/>
          <w:color w:val="FF0000"/>
        </w:rPr>
        <w:t>Monitoring and evaluation</w:t>
      </w:r>
    </w:p>
    <w:p w:rsidRPr="00D078BB" w:rsidR="00D078BB" w:rsidP="000B1C86" w:rsidRDefault="00D078BB" w14:paraId="3C8D7592" w14:textId="77777777">
      <w:pPr>
        <w:pStyle w:val="ListParagraph"/>
        <w:numPr>
          <w:ilvl w:val="1"/>
          <w:numId w:val="4"/>
        </w:numPr>
        <w:rPr>
          <w:noProof/>
        </w:rPr>
      </w:pPr>
      <w:r w:rsidRPr="00D078BB">
        <w:rPr>
          <w:noProof/>
        </w:rPr>
        <w:t xml:space="preserve">Administrative data collected during </w:t>
      </w:r>
      <w:r w:rsidR="001938CD">
        <w:rPr>
          <w:noProof/>
        </w:rPr>
        <w:t>SMC c</w:t>
      </w:r>
      <w:r w:rsidRPr="00D078BB">
        <w:rPr>
          <w:noProof/>
        </w:rPr>
        <w:t>ycles 1 to 4</w:t>
      </w:r>
      <w:r w:rsidRPr="00D078BB">
        <w:rPr>
          <w:noProof/>
        </w:rPr>
        <w:tab/>
      </w:r>
    </w:p>
    <w:p w:rsidRPr="00D078BB" w:rsidR="00D078BB" w:rsidP="000B1C86" w:rsidRDefault="00D078BB" w14:paraId="063DF2F1" w14:textId="77777777">
      <w:pPr>
        <w:pStyle w:val="ListParagraph"/>
        <w:numPr>
          <w:ilvl w:val="1"/>
          <w:numId w:val="4"/>
        </w:numPr>
        <w:rPr>
          <w:noProof/>
        </w:rPr>
      </w:pPr>
      <w:r w:rsidRPr="00D078BB">
        <w:rPr>
          <w:noProof/>
        </w:rPr>
        <w:t xml:space="preserve">End-of-cycle surveys </w:t>
      </w:r>
    </w:p>
    <w:p w:rsidRPr="00D078BB" w:rsidR="00D078BB" w:rsidP="000B1C86" w:rsidRDefault="00D078BB" w14:paraId="7AB12DEF" w14:textId="77777777">
      <w:pPr>
        <w:pStyle w:val="ListParagraph"/>
        <w:numPr>
          <w:ilvl w:val="1"/>
          <w:numId w:val="4"/>
        </w:numPr>
        <w:rPr>
          <w:noProof/>
        </w:rPr>
      </w:pPr>
      <w:r w:rsidRPr="00D078BB">
        <w:rPr>
          <w:noProof/>
        </w:rPr>
        <w:t>End</w:t>
      </w:r>
      <w:r w:rsidR="000B1C86">
        <w:rPr>
          <w:noProof/>
        </w:rPr>
        <w:t>-</w:t>
      </w:r>
      <w:r w:rsidRPr="00D078BB">
        <w:rPr>
          <w:noProof/>
        </w:rPr>
        <w:t>of</w:t>
      </w:r>
      <w:r w:rsidR="000B1C86">
        <w:rPr>
          <w:noProof/>
        </w:rPr>
        <w:t>-</w:t>
      </w:r>
      <w:r w:rsidRPr="00D078BB">
        <w:rPr>
          <w:noProof/>
        </w:rPr>
        <w:t>round coverage survey</w:t>
      </w:r>
      <w:r w:rsidRPr="00D078BB">
        <w:rPr>
          <w:noProof/>
        </w:rPr>
        <w:tab/>
      </w:r>
    </w:p>
    <w:p w:rsidRPr="00D078BB" w:rsidR="00D078BB" w:rsidP="000B1C86" w:rsidRDefault="00D078BB" w14:paraId="27893D13" w14:textId="77777777">
      <w:pPr>
        <w:pStyle w:val="ListParagraph"/>
        <w:numPr>
          <w:ilvl w:val="1"/>
          <w:numId w:val="4"/>
        </w:numPr>
        <w:rPr>
          <w:noProof/>
        </w:rPr>
      </w:pPr>
      <w:r w:rsidRPr="00D078BB">
        <w:rPr>
          <w:noProof/>
        </w:rPr>
        <w:t>Health facilities surveys</w:t>
      </w:r>
      <w:r w:rsidRPr="00D078BB">
        <w:rPr>
          <w:noProof/>
        </w:rPr>
        <w:tab/>
      </w:r>
    </w:p>
    <w:p w:rsidR="00D078BB" w:rsidP="008F6607" w:rsidRDefault="00D078BB" w14:paraId="24CEB49F" w14:textId="3B1C73C4">
      <w:pPr>
        <w:pStyle w:val="ListParagraph"/>
        <w:numPr>
          <w:ilvl w:val="1"/>
          <w:numId w:val="4"/>
        </w:numPr>
        <w:spacing w:line="240" w:lineRule="auto"/>
        <w:ind w:left="788" w:hanging="431"/>
        <w:rPr>
          <w:noProof/>
        </w:rPr>
      </w:pPr>
      <w:r w:rsidRPr="7D674A54" w:rsidR="00D078BB">
        <w:rPr>
          <w:noProof/>
        </w:rPr>
        <w:t xml:space="preserve">Household surveys </w:t>
      </w:r>
    </w:p>
    <w:p w:rsidR="000B1C86" w:rsidP="008F6607" w:rsidRDefault="008F6607" w14:paraId="6C8AB325" w14:textId="77777777">
      <w:pPr>
        <w:spacing w:line="240" w:lineRule="auto"/>
        <w:ind w:left="360"/>
        <w:rPr>
          <w:noProof/>
        </w:rPr>
      </w:pPr>
      <w:r>
        <w:rPr>
          <w:noProof/>
        </w:rPr>
        <w:t>For each of the above provide the following: c</w:t>
      </w:r>
      <w:hyperlink w:history="1" w:anchor="_Toc58490237">
        <w:r w:rsidRPr="000B1C86" w:rsidR="00D078BB">
          <w:rPr>
            <w:rStyle w:val="Hyperlink"/>
            <w:bCs/>
            <w:noProof/>
            <w:color w:val="auto"/>
            <w:u w:val="none"/>
          </w:rPr>
          <w:t>hoice of health districts and health areas for the surveys</w:t>
        </w:r>
        <w:r w:rsidRPr="000B1C86" w:rsidR="000B1C86">
          <w:rPr>
            <w:rStyle w:val="Hyperlink"/>
            <w:bCs/>
            <w:noProof/>
            <w:color w:val="auto"/>
            <w:u w:val="none"/>
          </w:rPr>
          <w:t xml:space="preserve">, </w:t>
        </w:r>
      </w:hyperlink>
      <w:r w:rsidRPr="000B1C86" w:rsidR="000B1C86">
        <w:rPr>
          <w:rStyle w:val="Hyperlink"/>
          <w:noProof/>
          <w:color w:val="auto"/>
          <w:u w:val="none"/>
        </w:rPr>
        <w:t>s</w:t>
      </w:r>
      <w:hyperlink w:history="1" w:anchor="_Toc58490238">
        <w:r w:rsidRPr="000B1C86" w:rsidR="00D078BB">
          <w:rPr>
            <w:rStyle w:val="Hyperlink"/>
            <w:bCs/>
            <w:noProof/>
            <w:color w:val="auto"/>
            <w:u w:val="none"/>
          </w:rPr>
          <w:t>ample size and accuracy</w:t>
        </w:r>
        <w:r>
          <w:rPr>
            <w:rStyle w:val="Hyperlink"/>
            <w:bCs/>
            <w:noProof/>
            <w:color w:val="auto"/>
            <w:u w:val="none"/>
          </w:rPr>
          <w:t>,</w:t>
        </w:r>
      </w:hyperlink>
      <w:r>
        <w:rPr>
          <w:rStyle w:val="Hyperlink"/>
          <w:noProof/>
          <w:color w:val="auto"/>
          <w:u w:val="none"/>
        </w:rPr>
        <w:t xml:space="preserve"> m</w:t>
      </w:r>
      <w:r w:rsidRPr="00D078BB" w:rsidR="00D078BB">
        <w:rPr>
          <w:noProof/>
        </w:rPr>
        <w:t xml:space="preserve">ethods of data analysis (Data Input, Processing and Tabulation) </w:t>
      </w:r>
    </w:p>
    <w:p w:rsidR="000B1C86" w:rsidP="008F6607" w:rsidRDefault="00EA57DB" w14:paraId="2484BD8A" w14:textId="77777777">
      <w:pPr>
        <w:pStyle w:val="ListParagraph"/>
        <w:numPr>
          <w:ilvl w:val="1"/>
          <w:numId w:val="4"/>
        </w:numPr>
        <w:spacing w:line="240" w:lineRule="auto"/>
        <w:ind w:left="788" w:hanging="431"/>
      </w:pPr>
      <w:hyperlink w:history="1" w:anchor="_Toc58490260">
        <w:r w:rsidRPr="008F6607" w:rsidR="00D078BB">
          <w:t xml:space="preserve">Limitations of </w:t>
        </w:r>
        <w:r w:rsidRPr="008F6607" w:rsidR="000B1C86">
          <w:t xml:space="preserve">administrative data, </w:t>
        </w:r>
        <w:proofErr w:type="gramStart"/>
        <w:r w:rsidRPr="008F6607" w:rsidR="00D078BB">
          <w:t>surveys</w:t>
        </w:r>
        <w:proofErr w:type="gramEnd"/>
        <w:r w:rsidRPr="008F6607" w:rsidR="00D078BB">
          <w:t xml:space="preserve"> and study</w:t>
        </w:r>
      </w:hyperlink>
      <w:r w:rsidRPr="008F6607" w:rsidR="00D078BB">
        <w:t xml:space="preserve"> methods</w:t>
      </w:r>
    </w:p>
    <w:p w:rsidR="008F6607" w:rsidRDefault="008F6607" w14:paraId="0A37501D" w14:textId="77777777">
      <w:pPr>
        <w:spacing w:after="160" w:line="259" w:lineRule="auto"/>
      </w:pPr>
      <w:r>
        <w:br w:type="page"/>
      </w:r>
    </w:p>
    <w:p w:rsidRPr="008F6607" w:rsidR="008F6607" w:rsidP="008F6607" w:rsidRDefault="008F6607" w14:paraId="5DAB6C7B" w14:textId="77777777">
      <w:pPr>
        <w:pStyle w:val="ListParagraph"/>
        <w:spacing w:line="240" w:lineRule="auto"/>
        <w:ind w:left="788"/>
      </w:pPr>
    </w:p>
    <w:p w:rsidRPr="00213ACE" w:rsidR="00213ACE" w:rsidP="000B1C86" w:rsidRDefault="00213ACE" w14:paraId="6571E84A" w14:textId="77777777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00213ACE">
        <w:rPr>
          <w:noProof/>
          <w:color w:val="FF0000"/>
        </w:rPr>
        <w:t xml:space="preserve">Results </w:t>
      </w:r>
    </w:p>
    <w:p w:rsidRPr="001938CD" w:rsidR="00D078BB" w:rsidP="000B1C86" w:rsidRDefault="00EA57DB" w14:paraId="428C0C46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45">
        <w:r w:rsidRPr="000B1C86" w:rsidR="00D078BB">
          <w:t xml:space="preserve">Health District </w:t>
        </w:r>
        <w:r w:rsidRPr="000B1C86" w:rsidR="001938CD">
          <w:t>performance during the cam</w:t>
        </w:r>
        <w:r w:rsidRPr="000B1C86" w:rsidR="00D078BB">
          <w:t>paign</w:t>
        </w:r>
        <w:r w:rsidRPr="000B1C86" w:rsidR="00D078BB">
          <w:rPr>
            <w:webHidden/>
          </w:rPr>
          <w:tab/>
        </w:r>
      </w:hyperlink>
    </w:p>
    <w:p w:rsidRPr="001938CD" w:rsidR="00D078BB" w:rsidP="000B1C86" w:rsidRDefault="00EA57DB" w14:paraId="4A66A902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46">
        <w:r w:rsidRPr="000B1C86" w:rsidR="00D078BB">
          <w:t>Characteristics of the households and targeted children</w:t>
        </w:r>
        <w:r w:rsidRPr="000B1C86" w:rsidR="00D078BB">
          <w:rPr>
            <w:webHidden/>
          </w:rPr>
          <w:tab/>
        </w:r>
      </w:hyperlink>
    </w:p>
    <w:p w:rsidRPr="001938CD" w:rsidR="00D078BB" w:rsidP="000B1C86" w:rsidRDefault="00EA57DB" w14:paraId="1E091720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47">
        <w:r w:rsidRPr="000B1C86" w:rsidR="00D078BB">
          <w:t>Characteristics of the targeted children</w:t>
        </w:r>
        <w:r w:rsidRPr="000B1C86" w:rsidR="00D078BB">
          <w:rPr>
            <w:webHidden/>
          </w:rPr>
          <w:tab/>
        </w:r>
      </w:hyperlink>
    </w:p>
    <w:p w:rsidRPr="001938CD" w:rsidR="00D078BB" w:rsidP="000B1C86" w:rsidRDefault="00EA57DB" w14:paraId="259332C9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48">
        <w:r w:rsidRPr="000B1C86" w:rsidR="00D078BB">
          <w:t>Distribution of the treatment to the targeted children during the campaign</w:t>
        </w:r>
      </w:hyperlink>
    </w:p>
    <w:p w:rsidRPr="001938CD" w:rsidR="00D078BB" w:rsidP="000B1C86" w:rsidRDefault="00EA57DB" w14:paraId="2178612A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49">
        <w:r w:rsidRPr="000B1C86" w:rsidR="00D078BB">
          <w:t>Children treated</w:t>
        </w:r>
        <w:r w:rsidRPr="000B1C86" w:rsidR="00D078BB">
          <w:rPr>
            <w:webHidden/>
          </w:rPr>
          <w:tab/>
        </w:r>
      </w:hyperlink>
    </w:p>
    <w:p w:rsidRPr="001938CD" w:rsidR="00D078BB" w:rsidP="000B1C86" w:rsidRDefault="00EA57DB" w14:paraId="4D602E1D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50">
        <w:r w:rsidRPr="000B1C86" w:rsidR="00D078BB">
          <w:t>Person in charge of administering the treatment to the treated children</w:t>
        </w:r>
      </w:hyperlink>
    </w:p>
    <w:p w:rsidRPr="001938CD" w:rsidR="00D078BB" w:rsidP="000B1C86" w:rsidRDefault="00EA57DB" w14:paraId="7B9A959A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51">
        <w:r w:rsidRPr="000B1C86" w:rsidR="00D078BB">
          <w:t>Reasons for which children were not treated</w:t>
        </w:r>
        <w:r w:rsidRPr="000B1C86" w:rsidR="00D078BB">
          <w:rPr>
            <w:webHidden/>
          </w:rPr>
          <w:tab/>
        </w:r>
      </w:hyperlink>
    </w:p>
    <w:p w:rsidRPr="001938CD" w:rsidR="00D078BB" w:rsidP="000B1C86" w:rsidRDefault="00EA57DB" w14:paraId="4E310E3C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52">
        <w:r w:rsidRPr="000B1C86" w:rsidR="00D078BB">
          <w:t>Adverse effects after treating the children</w:t>
        </w:r>
        <w:r w:rsidRPr="000B1C86" w:rsidR="00D078BB">
          <w:rPr>
            <w:webHidden/>
          </w:rPr>
          <w:tab/>
        </w:r>
      </w:hyperlink>
    </w:p>
    <w:p w:rsidR="000B1C86" w:rsidP="000B1C86" w:rsidRDefault="00EA57DB" w14:paraId="38FEEBA0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53">
        <w:r w:rsidRPr="000B1C86" w:rsidR="00D078BB">
          <w:t xml:space="preserve">Difficulties filling out the </w:t>
        </w:r>
        <w:r w:rsidRPr="000B1C86" w:rsidR="001938CD">
          <w:t xml:space="preserve">SMC </w:t>
        </w:r>
        <w:r w:rsidRPr="000B1C86" w:rsidR="00D078BB">
          <w:t>cards or administering the drugs to the children</w:t>
        </w:r>
      </w:hyperlink>
    </w:p>
    <w:p w:rsidR="00D078BB" w:rsidP="000B1C86" w:rsidRDefault="00EA57DB" w14:paraId="0D4CC26D" w14:textId="77777777">
      <w:pPr>
        <w:pStyle w:val="ListParagraph"/>
        <w:numPr>
          <w:ilvl w:val="1"/>
          <w:numId w:val="4"/>
        </w:numPr>
        <w:rPr>
          <w:noProof/>
        </w:rPr>
      </w:pPr>
      <w:hyperlink w:history="1" w:anchor="_Toc58490254">
        <w:r w:rsidRPr="000B1C86" w:rsidR="00D078BB">
          <w:t>Knowledge, awareness-</w:t>
        </w:r>
        <w:proofErr w:type="gramStart"/>
        <w:r w:rsidRPr="000B1C86" w:rsidR="00D078BB">
          <w:t>raising</w:t>
        </w:r>
        <w:proofErr w:type="gramEnd"/>
        <w:r w:rsidRPr="000B1C86" w:rsidR="00D078BB">
          <w:t xml:space="preserve"> and appreciation for the campaign</w:t>
        </w:r>
      </w:hyperlink>
    </w:p>
    <w:p w:rsidRPr="00CC7C42" w:rsidR="00CC7C42" w:rsidP="000B1C86" w:rsidRDefault="00CC7C42" w14:paraId="3CB7D8A9" w14:textId="77777777">
      <w:pPr>
        <w:pStyle w:val="ListParagraph"/>
        <w:numPr>
          <w:ilvl w:val="0"/>
          <w:numId w:val="4"/>
        </w:numPr>
        <w:rPr>
          <w:noProof/>
          <w:color w:val="FF0000"/>
        </w:rPr>
      </w:pPr>
      <w:r w:rsidRPr="00CC7C42">
        <w:rPr>
          <w:noProof/>
          <w:color w:val="FF0000"/>
        </w:rPr>
        <w:t>Conclusions</w:t>
      </w:r>
    </w:p>
    <w:p w:rsidRPr="00213ACE" w:rsidR="00213ACE" w:rsidP="000B1C86" w:rsidRDefault="00213ACE" w14:paraId="01A16F54" w14:textId="77777777">
      <w:pPr>
        <w:pStyle w:val="ListParagraph"/>
        <w:numPr>
          <w:ilvl w:val="1"/>
          <w:numId w:val="4"/>
        </w:numPr>
      </w:pPr>
      <w:r w:rsidRPr="00213ACE">
        <w:t>Achievements against work plan</w:t>
      </w:r>
    </w:p>
    <w:p w:rsidRPr="00213ACE" w:rsidR="00213ACE" w:rsidP="000B1C86" w:rsidRDefault="00213ACE" w14:paraId="6BC625B1" w14:textId="77777777">
      <w:pPr>
        <w:pStyle w:val="ListParagraph"/>
        <w:numPr>
          <w:ilvl w:val="1"/>
          <w:numId w:val="4"/>
        </w:numPr>
      </w:pPr>
      <w:r w:rsidRPr="00213ACE">
        <w:t>Adjustments to work plan</w:t>
      </w:r>
      <w:r w:rsidRPr="00213ACE">
        <w:tab/>
      </w:r>
    </w:p>
    <w:p w:rsidRPr="00213ACE" w:rsidR="00213ACE" w:rsidP="000B1C86" w:rsidRDefault="00213ACE" w14:paraId="1D697C61" w14:textId="77777777">
      <w:pPr>
        <w:pStyle w:val="ListParagraph"/>
        <w:numPr>
          <w:ilvl w:val="1"/>
          <w:numId w:val="4"/>
        </w:numPr>
      </w:pPr>
      <w:r w:rsidRPr="00213ACE">
        <w:t>Good practices</w:t>
      </w:r>
      <w:r w:rsidRPr="00213ACE">
        <w:tab/>
      </w:r>
    </w:p>
    <w:p w:rsidRPr="00213ACE" w:rsidR="00213ACE" w:rsidP="000B1C86" w:rsidRDefault="00213ACE" w14:paraId="36709FA0" w14:textId="77777777">
      <w:pPr>
        <w:pStyle w:val="ListParagraph"/>
        <w:numPr>
          <w:ilvl w:val="1"/>
          <w:numId w:val="4"/>
        </w:numPr>
      </w:pPr>
      <w:r w:rsidRPr="00213ACE">
        <w:t>Success Stories</w:t>
      </w:r>
      <w:r w:rsidRPr="00213ACE">
        <w:tab/>
      </w:r>
    </w:p>
    <w:p w:rsidRPr="00CC7C42" w:rsidR="00CC7C42" w:rsidP="000B1C86" w:rsidRDefault="00CC7C42" w14:paraId="7AE2AF4E" w14:textId="77777777">
      <w:pPr>
        <w:pStyle w:val="ListParagraph"/>
        <w:numPr>
          <w:ilvl w:val="1"/>
          <w:numId w:val="4"/>
        </w:numPr>
      </w:pPr>
      <w:r w:rsidRPr="00CC7C42">
        <w:t>Debriefing meetings at health districts and regional levels</w:t>
      </w:r>
      <w:r w:rsidRPr="00CC7C42">
        <w:tab/>
      </w:r>
    </w:p>
    <w:p w:rsidRPr="00213ACE" w:rsidR="00213ACE" w:rsidP="000B1C86" w:rsidRDefault="00213ACE" w14:paraId="6163BD85" w14:textId="77777777">
      <w:pPr>
        <w:pStyle w:val="ListParagraph"/>
        <w:numPr>
          <w:ilvl w:val="1"/>
          <w:numId w:val="4"/>
        </w:numPr>
      </w:pPr>
      <w:r w:rsidRPr="00213ACE">
        <w:t>Lessons learned</w:t>
      </w:r>
      <w:r w:rsidRPr="00213ACE">
        <w:tab/>
      </w:r>
    </w:p>
    <w:p w:rsidRPr="00213ACE" w:rsidR="00213ACE" w:rsidP="000B1C86" w:rsidRDefault="00213ACE" w14:paraId="0E120622" w14:textId="77777777">
      <w:pPr>
        <w:pStyle w:val="ListParagraph"/>
        <w:numPr>
          <w:ilvl w:val="1"/>
          <w:numId w:val="4"/>
        </w:numPr>
      </w:pPr>
      <w:r w:rsidRPr="00213ACE">
        <w:t>Challenges and opportunities</w:t>
      </w:r>
      <w:r w:rsidRPr="00213ACE">
        <w:tab/>
      </w:r>
    </w:p>
    <w:p w:rsidRPr="000B1C86" w:rsidR="00AF4A41" w:rsidP="000B1C86" w:rsidRDefault="00AF4A41" w14:paraId="6F18CB14" w14:textId="77777777">
      <w:pPr>
        <w:pStyle w:val="ListParagraph"/>
        <w:numPr>
          <w:ilvl w:val="1"/>
          <w:numId w:val="4"/>
        </w:numPr>
      </w:pPr>
      <w:r w:rsidRPr="000B1C86">
        <w:t>Recommendation</w:t>
      </w:r>
      <w:r w:rsidRPr="000B1C86" w:rsidR="00CC7C42">
        <w:t>s</w:t>
      </w:r>
    </w:p>
    <w:p w:rsidRPr="00213ACE" w:rsidR="00EE0D34" w:rsidP="004E5B44" w:rsidRDefault="00EE0D34" w14:paraId="02EB378F" w14:textId="77777777">
      <w:pPr>
        <w:rPr>
          <w:noProof/>
          <w:lang w:val="fr-FR"/>
        </w:rPr>
      </w:pPr>
    </w:p>
    <w:p w:rsidRPr="00EE0D34" w:rsidR="00EE0D34" w:rsidP="00EE0D34" w:rsidRDefault="00EE0D34" w14:paraId="6A05A809" w14:textId="77777777">
      <w:pPr>
        <w:rPr>
          <w:noProof/>
          <w:highlight w:val="cyan"/>
        </w:rPr>
      </w:pPr>
    </w:p>
    <w:sectPr w:rsidRPr="00EE0D34" w:rsidR="00EE0D34">
      <w:headerReference w:type="default" r:id="rId14"/>
      <w:footerReference w:type="default" r:id="rId15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F82" w:rsidP="002B676F" w:rsidRDefault="00A65F82" w14:paraId="60DB8163" w14:textId="77777777">
      <w:pPr>
        <w:spacing w:after="0" w:line="240" w:lineRule="auto"/>
      </w:pPr>
      <w:r>
        <w:separator/>
      </w:r>
    </w:p>
  </w:endnote>
  <w:endnote w:type="continuationSeparator" w:id="0">
    <w:p w:rsidR="00A65F82" w:rsidP="002B676F" w:rsidRDefault="00A65F82" w14:paraId="6C646E80" w14:textId="77777777">
      <w:pPr>
        <w:spacing w:after="0" w:line="240" w:lineRule="auto"/>
      </w:pPr>
      <w:r>
        <w:continuationSeparator/>
      </w:r>
    </w:p>
  </w:endnote>
  <w:endnote w:type="continuationNotice" w:id="1">
    <w:p w:rsidR="004D7411" w:rsidRDefault="004D7411" w14:paraId="0F1E9AB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206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607" w:rsidRDefault="008F6607" w14:paraId="2903CBC8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76F" w:rsidRDefault="002B676F" w14:paraId="5A39BBE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F82" w:rsidP="002B676F" w:rsidRDefault="00A65F82" w14:paraId="70FB8A3F" w14:textId="77777777">
      <w:pPr>
        <w:spacing w:after="0" w:line="240" w:lineRule="auto"/>
      </w:pPr>
      <w:r>
        <w:separator/>
      </w:r>
    </w:p>
  </w:footnote>
  <w:footnote w:type="continuationSeparator" w:id="0">
    <w:p w:rsidR="00A65F82" w:rsidP="002B676F" w:rsidRDefault="00A65F82" w14:paraId="264D9751" w14:textId="77777777">
      <w:pPr>
        <w:spacing w:after="0" w:line="240" w:lineRule="auto"/>
      </w:pPr>
      <w:r>
        <w:continuationSeparator/>
      </w:r>
    </w:p>
  </w:footnote>
  <w:footnote w:type="continuationNotice" w:id="1">
    <w:p w:rsidR="004D7411" w:rsidRDefault="004D7411" w14:paraId="287F2FA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552306"/>
      <w:docPartObj>
        <w:docPartGallery w:val="Watermarks"/>
        <w:docPartUnique/>
      </w:docPartObj>
    </w:sdtPr>
    <w:sdtEndPr/>
    <w:sdtContent>
      <w:p w:rsidR="002B676F" w:rsidRDefault="00EA57DB" w14:paraId="41C8F396" w14:textId="77777777">
        <w:pPr>
          <w:pStyle w:val="Header"/>
        </w:pPr>
        <w:r>
          <w:rPr>
            <w:noProof/>
          </w:rPr>
          <w:pict w14:anchorId="052DFE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40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50B"/>
    <w:multiLevelType w:val="hybridMultilevel"/>
    <w:tmpl w:val="DCF43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F2A97"/>
    <w:multiLevelType w:val="hybridMultilevel"/>
    <w:tmpl w:val="16F404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95C5B"/>
    <w:multiLevelType w:val="hybridMultilevel"/>
    <w:tmpl w:val="C90A33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8E29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FD3E2E"/>
    <w:multiLevelType w:val="hybridMultilevel"/>
    <w:tmpl w:val="45B48808"/>
    <w:lvl w:ilvl="0" w:tplc="04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3E"/>
    <w:rsid w:val="00092B28"/>
    <w:rsid w:val="000B1C86"/>
    <w:rsid w:val="00164F4D"/>
    <w:rsid w:val="001938CD"/>
    <w:rsid w:val="00213ACE"/>
    <w:rsid w:val="002B676F"/>
    <w:rsid w:val="002C6413"/>
    <w:rsid w:val="002D304C"/>
    <w:rsid w:val="003B2CC8"/>
    <w:rsid w:val="003D2F36"/>
    <w:rsid w:val="004D3863"/>
    <w:rsid w:val="004D7411"/>
    <w:rsid w:val="004E5B44"/>
    <w:rsid w:val="0051216D"/>
    <w:rsid w:val="0060093E"/>
    <w:rsid w:val="007817D8"/>
    <w:rsid w:val="008F6607"/>
    <w:rsid w:val="009A526C"/>
    <w:rsid w:val="00A65F82"/>
    <w:rsid w:val="00AF4A41"/>
    <w:rsid w:val="00C74808"/>
    <w:rsid w:val="00C773CB"/>
    <w:rsid w:val="00CC7C42"/>
    <w:rsid w:val="00D078BB"/>
    <w:rsid w:val="00D63994"/>
    <w:rsid w:val="00EA57DB"/>
    <w:rsid w:val="00EE0D34"/>
    <w:rsid w:val="00F07013"/>
    <w:rsid w:val="00F32B45"/>
    <w:rsid w:val="00F901D0"/>
    <w:rsid w:val="00F96BB3"/>
    <w:rsid w:val="0FF6539F"/>
    <w:rsid w:val="4DF07BD5"/>
    <w:rsid w:val="554FF5DA"/>
    <w:rsid w:val="7D6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F615E6"/>
  <w15:chartTrackingRefBased/>
  <w15:docId w15:val="{9F446660-2247-4F58-BC29-56295F0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093E"/>
    <w:pPr>
      <w:spacing w:after="200" w:line="360" w:lineRule="auto"/>
    </w:pPr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60093E"/>
    <w:pPr>
      <w:tabs>
        <w:tab w:val="right" w:leader="dot" w:pos="9350"/>
      </w:tabs>
      <w:spacing w:after="100"/>
    </w:pPr>
    <w:rPr>
      <w:rFonts w:ascii="Times New Roman" w:hAnsi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F4A41"/>
    <w:pPr>
      <w:tabs>
        <w:tab w:val="left" w:pos="880"/>
        <w:tab w:val="right" w:leader="dot" w:pos="9350"/>
      </w:tabs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sid w:val="0060093E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093E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AF4A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0D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67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76F"/>
    <w:rPr>
      <w:rFonts w:ascii="Calibri" w:hAnsi="Calibri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67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76F"/>
    <w:rPr>
      <w:rFonts w:ascii="Calibri" w:hAnsi="Calibri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63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99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63994"/>
    <w:rPr>
      <w:rFonts w:ascii="Calibri" w:hAnsi="Calibri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9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3994"/>
    <w:rPr>
      <w:rFonts w:ascii="Calibri" w:hAnsi="Calibri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/word/glossary/document.xml" Id="R84db5f45718a4b5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f002-19e6-4732-834e-f85f5d9f61ab}"/>
      </w:docPartPr>
      <w:docPartBody>
        <w:p w14:paraId="1258CCC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EE6EA96BE3E4EB492D463EE6A1F52" ma:contentTypeVersion="17" ma:contentTypeDescription="Create a new document." ma:contentTypeScope="" ma:versionID="5010e852ceba7ee53645db07e8edbc69">
  <xsd:schema xmlns:xsd="http://www.w3.org/2001/XMLSchema" xmlns:xs="http://www.w3.org/2001/XMLSchema" xmlns:p="http://schemas.microsoft.com/office/2006/metadata/properties" xmlns:ns1="http://schemas.microsoft.com/sharepoint/v3" xmlns:ns2="904256b0-da5e-44ec-8fbf-7e6182eb04b3" xmlns:ns3="fd6cf429-9e6f-43c2-ad95-3825faa51009" targetNamespace="http://schemas.microsoft.com/office/2006/metadata/properties" ma:root="true" ma:fieldsID="d5aa73940de6c4609173a556f75c0f7c" ns1:_="" ns2:_="" ns3:_="">
    <xsd:import namespace="http://schemas.microsoft.com/sharepoint/v3"/>
    <xsd:import namespace="904256b0-da5e-44ec-8fbf-7e6182eb04b3"/>
    <xsd:import namespace="fd6cf429-9e6f-43c2-ad95-3825faa51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te" minOccurs="0"/>
                <xsd:element ref="ns2:Dateand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56b0-da5e-44ec-8fbf-7e6182eb0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DateandTime" ma:index="23" nillable="true" ma:displayName="Date and Time" ma:format="DateTime" ma:internalName="Dateand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f429-9e6f-43c2-ad95-3825faa51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904256b0-da5e-44ec-8fbf-7e6182eb04b3" xsi:nil="true"/>
    <_ip_UnifiedCompliancePolicyProperties xmlns="http://schemas.microsoft.com/sharepoint/v3" xsi:nil="true"/>
    <Date xmlns="904256b0-da5e-44ec-8fbf-7e6182eb04b3" xsi:nil="true"/>
    <SharedWithUsers xmlns="fd6cf429-9e6f-43c2-ad95-3825faa51009">
      <UserInfo>
        <DisplayName>Charlotte Eddis</DisplayName>
        <AccountId>745</AccountId>
        <AccountType/>
      </UserInfo>
      <UserInfo>
        <DisplayName>Adam Nothem</DisplayName>
        <AccountId>744</AccountId>
        <AccountType/>
      </UserInfo>
      <UserInfo>
        <DisplayName>Tabitha Kibuka</DisplayName>
        <AccountId>74</AccountId>
        <AccountType/>
      </UserInfo>
      <UserInfo>
        <DisplayName>Payton Hartford</DisplayName>
        <AccountId>869</AccountId>
        <AccountType/>
      </UserInfo>
      <UserInfo>
        <DisplayName>Hendriatha Che</DisplayName>
        <AccountId>3311</AccountId>
        <AccountType/>
      </UserInfo>
      <UserInfo>
        <DisplayName>Jaclyn Flewelling</DisplayName>
        <AccountId>857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17E59-944F-423F-8E5F-462C85E0D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4256b0-da5e-44ec-8fbf-7e6182eb04b3"/>
    <ds:schemaRef ds:uri="fd6cf429-9e6f-43c2-ad95-3825faa51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2461-D88B-4B55-8679-FE188EF607A8}">
  <ds:schemaRefs>
    <ds:schemaRef ds:uri="904256b0-da5e-44ec-8fbf-7e6182eb04b3"/>
    <ds:schemaRef ds:uri="http://purl.org/dc/terms/"/>
    <ds:schemaRef ds:uri="http://purl.org/dc/dcmitype/"/>
    <ds:schemaRef ds:uri="http://www.w3.org/XML/1998/namespace"/>
    <ds:schemaRef ds:uri="http://purl.org/dc/elements/1.1/"/>
    <ds:schemaRef ds:uri="fd6cf429-9e6f-43c2-ad95-3825faa51009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EDD6C0-8D2D-40D2-B105-509F2D58D7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BOSMAN, Andrea</dc:creator>
  <cp:keywords/>
  <dc:description/>
  <cp:lastModifiedBy>Charlotte Eddis</cp:lastModifiedBy>
  <cp:revision>14</cp:revision>
  <dcterms:created xsi:type="dcterms:W3CDTF">2021-08-10T19:31:00Z</dcterms:created>
  <dcterms:modified xsi:type="dcterms:W3CDTF">2021-11-04T12:56:23Z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0x0101004CAEE6EA96BE3E4EB492D463EE6A1F52</vt:lpwstr>
  </property>
</Properties>
</file>